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0FD8" w14:textId="1CBC7FB2" w:rsidR="00887625" w:rsidRPr="007E6840" w:rsidRDefault="00887625" w:rsidP="00D46C0A">
      <w:pPr>
        <w:rPr>
          <w:rFonts w:ascii="Georgia" w:hAnsi="Georgia"/>
          <w:sz w:val="28"/>
        </w:rPr>
      </w:pPr>
    </w:p>
    <w:p w14:paraId="067B9DE5" w14:textId="4F64FF94" w:rsidR="007E6840" w:rsidRPr="007E6840" w:rsidRDefault="007E6840" w:rsidP="00D46C0A">
      <w:pPr>
        <w:rPr>
          <w:rFonts w:ascii="Georgia" w:hAnsi="Georgia"/>
          <w:sz w:val="28"/>
        </w:rPr>
      </w:pPr>
    </w:p>
    <w:p w14:paraId="2D268775" w14:textId="77777777" w:rsidR="007E6840" w:rsidRDefault="007E6840" w:rsidP="00D46C0A">
      <w:pPr>
        <w:rPr>
          <w:rFonts w:ascii="Georgia" w:hAnsi="Georgia"/>
          <w:b/>
          <w:sz w:val="28"/>
        </w:rPr>
      </w:pPr>
    </w:p>
    <w:p w14:paraId="70ADC31B" w14:textId="492F06D5" w:rsidR="007E6840" w:rsidRPr="007E6840" w:rsidRDefault="00657938" w:rsidP="00D46C0A">
      <w:pPr>
        <w:rPr>
          <w:rFonts w:ascii="Georgia" w:hAnsi="Georgia"/>
          <w:b/>
          <w:color w:val="5B1024"/>
          <w:sz w:val="28"/>
        </w:rPr>
      </w:pPr>
      <w:r>
        <w:rPr>
          <w:rFonts w:ascii="Georgia" w:hAnsi="Georgia"/>
          <w:b/>
          <w:color w:val="5B1024"/>
          <w:sz w:val="28"/>
        </w:rPr>
        <w:t>A</w:t>
      </w:r>
      <w:r w:rsidR="007E6840" w:rsidRPr="007E6840">
        <w:rPr>
          <w:rFonts w:ascii="Georgia" w:hAnsi="Georgia"/>
          <w:b/>
          <w:color w:val="5B1024"/>
          <w:sz w:val="28"/>
        </w:rPr>
        <w:t xml:space="preserve"> Commitment to Our Donors</w:t>
      </w:r>
    </w:p>
    <w:p w14:paraId="12813E56" w14:textId="03413526" w:rsidR="007E6840" w:rsidRDefault="007E6840" w:rsidP="00D46C0A">
      <w:pPr>
        <w:rPr>
          <w:rFonts w:ascii="Georgia" w:hAnsi="Georgia"/>
          <w:b/>
          <w:sz w:val="28"/>
        </w:rPr>
      </w:pPr>
    </w:p>
    <w:p w14:paraId="1B1BE047" w14:textId="77777777" w:rsidR="00C6325F" w:rsidRDefault="007E6840" w:rsidP="00C6325F">
      <w:pPr>
        <w:rPr>
          <w:rFonts w:ascii="Georgia" w:hAnsi="Georgia"/>
          <w:sz w:val="28"/>
        </w:rPr>
      </w:pPr>
      <w:r>
        <w:rPr>
          <w:rFonts w:ascii="Georgia" w:hAnsi="Georgia"/>
          <w:sz w:val="28"/>
        </w:rPr>
        <w:t xml:space="preserve">At One Step Beyond, we value the privacy and confidentiality of our donors and their personal information. </w:t>
      </w:r>
    </w:p>
    <w:p w14:paraId="6898EE66" w14:textId="77777777" w:rsidR="00C6325F" w:rsidRDefault="00C6325F" w:rsidP="00C6325F">
      <w:pPr>
        <w:rPr>
          <w:rFonts w:ascii="Georgia" w:hAnsi="Georgia"/>
          <w:sz w:val="28"/>
        </w:rPr>
      </w:pPr>
    </w:p>
    <w:p w14:paraId="15D9066B" w14:textId="1777C3A2" w:rsidR="00C6325F" w:rsidRDefault="00C6325F" w:rsidP="00C6325F">
      <w:pPr>
        <w:rPr>
          <w:rFonts w:ascii="Georgia" w:hAnsi="Georgia"/>
          <w:sz w:val="28"/>
        </w:rPr>
      </w:pPr>
      <w:r>
        <w:rPr>
          <w:rFonts w:ascii="Georgia" w:hAnsi="Georgia"/>
          <w:sz w:val="28"/>
        </w:rPr>
        <w:t>When you make a donation to One Step Beyond, whether it is online, by phone, or in person, you can rest assured that we will not sell, trade, or share your name or personal information with any entity/individual nor will we send mailings to our donors on behalf of other organizations/individuals.</w:t>
      </w:r>
    </w:p>
    <w:p w14:paraId="1617A98C" w14:textId="77777777" w:rsidR="00C6325F" w:rsidRDefault="00C6325F" w:rsidP="00C6325F">
      <w:pPr>
        <w:rPr>
          <w:rFonts w:ascii="Georgia" w:hAnsi="Georgia"/>
          <w:sz w:val="28"/>
        </w:rPr>
      </w:pPr>
    </w:p>
    <w:p w14:paraId="0CCCE68F" w14:textId="118B4B41" w:rsidR="00C6325F" w:rsidRDefault="00C6325F" w:rsidP="00D46C0A">
      <w:pPr>
        <w:rPr>
          <w:rFonts w:ascii="Georgia" w:hAnsi="Georgia"/>
          <w:sz w:val="28"/>
        </w:rPr>
      </w:pPr>
      <w:r>
        <w:rPr>
          <w:rFonts w:ascii="Georgia" w:hAnsi="Georgia"/>
          <w:sz w:val="28"/>
        </w:rPr>
        <w:t xml:space="preserve">All of our donor information is housed in a secure database and </w:t>
      </w:r>
      <w:r w:rsidR="0098483E">
        <w:rPr>
          <w:rFonts w:ascii="Georgia" w:hAnsi="Georgia"/>
          <w:sz w:val="28"/>
        </w:rPr>
        <w:t xml:space="preserve">accessible by designated employees. </w:t>
      </w:r>
      <w:r>
        <w:rPr>
          <w:rFonts w:ascii="Georgia" w:hAnsi="Georgia"/>
          <w:sz w:val="28"/>
        </w:rPr>
        <w:t>Our online payment processor, Z3 Systems, Inc. is fully PCI Compliant. Credit card and debit card transactions are encrypted and processed through SSL certification. One Step Beyond, Inc. does not store physical credit card information in any form.</w:t>
      </w:r>
    </w:p>
    <w:p w14:paraId="732EFBBC" w14:textId="77777777" w:rsidR="00C6325F" w:rsidRDefault="00C6325F" w:rsidP="00D46C0A">
      <w:pPr>
        <w:rPr>
          <w:rFonts w:ascii="Georgia" w:hAnsi="Georgia"/>
          <w:sz w:val="28"/>
        </w:rPr>
      </w:pPr>
    </w:p>
    <w:p w14:paraId="27484D5C" w14:textId="2BDD3FE7" w:rsidR="00A427B4" w:rsidRDefault="00C6325F" w:rsidP="00D46C0A">
      <w:pPr>
        <w:rPr>
          <w:rFonts w:ascii="Georgia" w:hAnsi="Georgia"/>
          <w:sz w:val="28"/>
        </w:rPr>
      </w:pPr>
      <w:r>
        <w:rPr>
          <w:rFonts w:ascii="Georgia" w:hAnsi="Georgia"/>
          <w:sz w:val="28"/>
        </w:rPr>
        <w:t xml:space="preserve">You cannot remove your information from our database, but you may voluntarily remove your contact information from our email </w:t>
      </w:r>
      <w:r w:rsidR="00657938">
        <w:rPr>
          <w:rFonts w:ascii="Georgia" w:hAnsi="Georgia"/>
          <w:sz w:val="28"/>
        </w:rPr>
        <w:t xml:space="preserve">communications, including Quarterly Newsletters, upcoming event notifications, and OSBI program updates, </w:t>
      </w:r>
      <w:bookmarkStart w:id="0" w:name="_GoBack"/>
      <w:bookmarkEnd w:id="0"/>
      <w:r>
        <w:rPr>
          <w:rFonts w:ascii="Georgia" w:hAnsi="Georgia"/>
          <w:sz w:val="28"/>
        </w:rPr>
        <w:t xml:space="preserve">by opting-out either electronically or by contacting us in writing at </w:t>
      </w:r>
      <w:hyperlink r:id="rId8" w:history="1">
        <w:r w:rsidRPr="001A3116">
          <w:rPr>
            <w:rStyle w:val="Hyperlink"/>
            <w:rFonts w:ascii="Georgia" w:hAnsi="Georgia"/>
            <w:sz w:val="28"/>
          </w:rPr>
          <w:t>info@osbi.org</w:t>
        </w:r>
      </w:hyperlink>
      <w:r>
        <w:rPr>
          <w:rFonts w:ascii="Georgia" w:hAnsi="Georgia"/>
          <w:sz w:val="28"/>
        </w:rPr>
        <w:t xml:space="preserve">. You may choose to list your gifts anonymously by marking “anonymous” at the time of your donation or by contacting us in writing at </w:t>
      </w:r>
      <w:hyperlink r:id="rId9" w:history="1">
        <w:r w:rsidRPr="001A3116">
          <w:rPr>
            <w:rStyle w:val="Hyperlink"/>
            <w:rFonts w:ascii="Georgia" w:hAnsi="Georgia"/>
            <w:sz w:val="28"/>
          </w:rPr>
          <w:t>info@osbi.org</w:t>
        </w:r>
      </w:hyperlink>
      <w:r>
        <w:rPr>
          <w:rFonts w:ascii="Georgia" w:hAnsi="Georgia"/>
          <w:sz w:val="28"/>
        </w:rPr>
        <w:t xml:space="preserve"> or by phone. </w:t>
      </w:r>
    </w:p>
    <w:p w14:paraId="475B3D52" w14:textId="14DB0972" w:rsidR="00A427B4" w:rsidRPr="007E6840" w:rsidRDefault="00A427B4" w:rsidP="00D46C0A">
      <w:pPr>
        <w:rPr>
          <w:rFonts w:ascii="Georgia" w:hAnsi="Georgia"/>
          <w:sz w:val="28"/>
        </w:rPr>
      </w:pPr>
    </w:p>
    <w:sectPr w:rsidR="00A427B4" w:rsidRPr="007E68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5812" w14:textId="77777777" w:rsidR="00EB7FD0" w:rsidRDefault="00EB7FD0" w:rsidP="008D0704">
      <w:r>
        <w:separator/>
      </w:r>
    </w:p>
  </w:endnote>
  <w:endnote w:type="continuationSeparator" w:id="0">
    <w:p w14:paraId="02606E4E" w14:textId="77777777" w:rsidR="00EB7FD0" w:rsidRDefault="00EB7FD0" w:rsidP="008D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DE6F" w14:textId="77777777" w:rsidR="008D0704" w:rsidRPr="008D0704" w:rsidRDefault="008D0704">
    <w:pPr>
      <w:pStyle w:val="Footer"/>
      <w:rPr>
        <w:rFonts w:ascii="Georgia" w:hAnsi="Georgia"/>
        <w:color w:val="1F4E79" w:themeColor="accent1" w:themeShade="80"/>
      </w:rPr>
    </w:pPr>
    <w:r w:rsidRPr="008D0704">
      <w:rPr>
        <w:rFonts w:ascii="Georgia" w:hAnsi="Georgia"/>
        <w:color w:val="1F4E79" w:themeColor="accent1" w:themeShade="80"/>
      </w:rPr>
      <w:t>9299 West Olive Avenue Peoria, AZ 85345     623-215-2449     623-266-7491     www.OSBI.org</w:t>
    </w:r>
  </w:p>
  <w:p w14:paraId="2B3D1F51" w14:textId="77777777" w:rsidR="008D0704" w:rsidRDefault="008D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86537" w14:textId="77777777" w:rsidR="00EB7FD0" w:rsidRDefault="00EB7FD0" w:rsidP="008D0704">
      <w:r>
        <w:separator/>
      </w:r>
    </w:p>
  </w:footnote>
  <w:footnote w:type="continuationSeparator" w:id="0">
    <w:p w14:paraId="02E78624" w14:textId="77777777" w:rsidR="00EB7FD0" w:rsidRDefault="00EB7FD0" w:rsidP="008D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7A2A" w14:textId="77777777" w:rsidR="008D0704" w:rsidRPr="008D0704" w:rsidRDefault="00D65CEE" w:rsidP="00F844C0">
    <w:pPr>
      <w:pStyle w:val="Header"/>
      <w:jc w:val="right"/>
      <w:rPr>
        <w:color w:val="2E74B5" w:themeColor="accent1" w:themeShade="BF"/>
      </w:rPr>
    </w:pPr>
    <w:r>
      <w:rPr>
        <w:noProof/>
        <w:color w:val="2E74B5" w:themeColor="accent1" w:themeShade="BF"/>
      </w:rPr>
      <w:drawing>
        <wp:anchor distT="0" distB="0" distL="114300" distR="114300" simplePos="0" relativeHeight="251660288" behindDoc="1" locked="0" layoutInCell="1" allowOverlap="1" wp14:anchorId="1459CEB8" wp14:editId="545C20F7">
          <wp:simplePos x="0" y="0"/>
          <wp:positionH relativeFrom="column">
            <wp:posOffset>4143375</wp:posOffset>
          </wp:positionH>
          <wp:positionV relativeFrom="paragraph">
            <wp:posOffset>314325</wp:posOffset>
          </wp:positionV>
          <wp:extent cx="2203147" cy="571500"/>
          <wp:effectExtent l="0" t="0" r="6985" b="0"/>
          <wp:wrapTight wrapText="bothSides">
            <wp:wrapPolygon edited="0">
              <wp:start x="2989" y="0"/>
              <wp:lineTo x="1681" y="6480"/>
              <wp:lineTo x="1308" y="8640"/>
              <wp:lineTo x="1308" y="12240"/>
              <wp:lineTo x="0" y="12240"/>
              <wp:lineTo x="0" y="20880"/>
              <wp:lineTo x="18680" y="20880"/>
              <wp:lineTo x="19053" y="19440"/>
              <wp:lineTo x="19053" y="15120"/>
              <wp:lineTo x="18493" y="12240"/>
              <wp:lineTo x="21482" y="6480"/>
              <wp:lineTo x="21108" y="3600"/>
              <wp:lineTo x="7098" y="0"/>
              <wp:lineTo x="29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5.17.17.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3147" cy="571500"/>
                  </a:xfrm>
                  <a:prstGeom prst="rect">
                    <a:avLst/>
                  </a:prstGeom>
                </pic:spPr>
              </pic:pic>
            </a:graphicData>
          </a:graphic>
        </wp:anchor>
      </w:drawing>
    </w:r>
    <w:r w:rsidR="00F844C0">
      <w:rPr>
        <w:color w:val="2E74B5" w:themeColor="accent1" w:themeShade="BF"/>
      </w:rPr>
      <w:t xml:space="preserve">     </w:t>
    </w:r>
    <w:r w:rsidR="00F844C0">
      <w:rPr>
        <w:noProof/>
        <w:color w:val="2E74B5" w:themeColor="accent1" w:themeShade="BF"/>
      </w:rPr>
      <mc:AlternateContent>
        <mc:Choice Requires="wps">
          <w:drawing>
            <wp:anchor distT="0" distB="0" distL="114300" distR="114300" simplePos="0" relativeHeight="251659264" behindDoc="0" locked="0" layoutInCell="1" allowOverlap="1" wp14:anchorId="6D697F71" wp14:editId="034AF87B">
              <wp:simplePos x="0" y="0"/>
              <wp:positionH relativeFrom="column">
                <wp:posOffset>-171450</wp:posOffset>
              </wp:positionH>
              <wp:positionV relativeFrom="paragraph">
                <wp:posOffset>-142875</wp:posOffset>
              </wp:positionV>
              <wp:extent cx="6572250" cy="409575"/>
              <wp:effectExtent l="57150" t="19050" r="57150" b="104775"/>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6572250" cy="409575"/>
                      </a:xfrm>
                      <a:prstGeom prst="roundRect">
                        <a:avLst/>
                      </a:prstGeom>
                      <a:solidFill>
                        <a:srgbClr val="5B1024"/>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B45D8" w14:textId="77777777" w:rsidR="00F844C0" w:rsidRPr="00F844C0" w:rsidRDefault="00F844C0" w:rsidP="00F844C0">
                          <w:pPr>
                            <w:jc w:val="right"/>
                            <w:rPr>
                              <w:rFonts w:ascii="Georgia" w:hAnsi="Georgia"/>
                              <w:sz w:val="36"/>
                            </w:rPr>
                          </w:pPr>
                          <w:r w:rsidRPr="00F844C0">
                            <w:rPr>
                              <w:rFonts w:ascii="Georgia" w:hAnsi="Georgia"/>
                              <w:sz w:val="36"/>
                            </w:rPr>
                            <w:t>One Step Beyond,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697F71" id="Rectangle: Rounded Corners 3" o:spid="_x0000_s1026" style="position:absolute;left:0;text-align:left;margin-left:-13.5pt;margin-top:-11.25pt;width:51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" fillcolor="#5b1024" stroked="f" strokeweight="1pt">
              <v:stroke joinstyle="miter"/>
              <v:shadow on="t" color="black" opacity="26214f" origin=",-.5" offset="0,3pt"/>
              <v:textbox>
                <w:txbxContent>
                  <w:p w14:paraId="6E2B45D8" w14:textId="77777777" w:rsidR="00F844C0" w:rsidRPr="00F844C0" w:rsidRDefault="00F844C0" w:rsidP="00F844C0">
                    <w:pPr>
                      <w:jc w:val="right"/>
                      <w:rPr>
                        <w:rFonts w:ascii="Georgia" w:hAnsi="Georgia"/>
                        <w:sz w:val="36"/>
                      </w:rPr>
                    </w:pPr>
                    <w:r w:rsidRPr="00F844C0">
                      <w:rPr>
                        <w:rFonts w:ascii="Georgia" w:hAnsi="Georgia"/>
                        <w:sz w:val="36"/>
                      </w:rPr>
                      <w:t>One Step Beyond, Inc.</w:t>
                    </w:r>
                  </w:p>
                </w:txbxContent>
              </v:textbox>
              <w10:wrap type="squar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EEF"/>
    <w:multiLevelType w:val="hybridMultilevel"/>
    <w:tmpl w:val="E63082C0"/>
    <w:lvl w:ilvl="0" w:tplc="B2BEA4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C5870"/>
    <w:multiLevelType w:val="hybridMultilevel"/>
    <w:tmpl w:val="2EEEB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529DF"/>
    <w:multiLevelType w:val="hybridMultilevel"/>
    <w:tmpl w:val="7CA4FF06"/>
    <w:lvl w:ilvl="0" w:tplc="7CE4D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90676"/>
    <w:multiLevelType w:val="hybridMultilevel"/>
    <w:tmpl w:val="1AC6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20F62"/>
    <w:multiLevelType w:val="hybridMultilevel"/>
    <w:tmpl w:val="A68262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25A5"/>
    <w:multiLevelType w:val="hybridMultilevel"/>
    <w:tmpl w:val="5D52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58B6C91E">
      <w:start w:val="2018"/>
      <w:numFmt w:val="bullet"/>
      <w:lvlText w:val="-"/>
      <w:lvlJc w:val="left"/>
      <w:pPr>
        <w:ind w:left="5040" w:hanging="360"/>
      </w:pPr>
      <w:rPr>
        <w:rFonts w:ascii="Calibri" w:eastAsiaTheme="minorHAnsi" w:hAnsi="Calibri" w:cs="Calibr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92C12"/>
    <w:multiLevelType w:val="hybridMultilevel"/>
    <w:tmpl w:val="DE68F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723EBD"/>
    <w:multiLevelType w:val="hybridMultilevel"/>
    <w:tmpl w:val="F8A43C14"/>
    <w:lvl w:ilvl="0" w:tplc="670A69EC">
      <w:start w:val="92"/>
      <w:numFmt w:val="bullet"/>
      <w:lvlText w:val="-"/>
      <w:lvlJc w:val="left"/>
      <w:pPr>
        <w:ind w:left="1125" w:hanging="360"/>
      </w:pPr>
      <w:rPr>
        <w:rFonts w:ascii="Calibri" w:eastAsiaTheme="minorHAnsi" w:hAnsi="Calibri" w:cs="Calibr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C0C4C02"/>
    <w:multiLevelType w:val="hybridMultilevel"/>
    <w:tmpl w:val="54A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B3832"/>
    <w:multiLevelType w:val="hybridMultilevel"/>
    <w:tmpl w:val="109A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A503E"/>
    <w:multiLevelType w:val="hybridMultilevel"/>
    <w:tmpl w:val="216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E2E38"/>
    <w:multiLevelType w:val="hybridMultilevel"/>
    <w:tmpl w:val="C80E7AFE"/>
    <w:lvl w:ilvl="0" w:tplc="B2BEA4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F2CD7"/>
    <w:multiLevelType w:val="hybridMultilevel"/>
    <w:tmpl w:val="C748BB30"/>
    <w:lvl w:ilvl="0" w:tplc="137AB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B7A77"/>
    <w:multiLevelType w:val="hybridMultilevel"/>
    <w:tmpl w:val="D7E06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DF5EDE"/>
    <w:multiLevelType w:val="hybridMultilevel"/>
    <w:tmpl w:val="70247A2A"/>
    <w:lvl w:ilvl="0" w:tplc="422C1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21B47"/>
    <w:multiLevelType w:val="hybridMultilevel"/>
    <w:tmpl w:val="2AA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50621"/>
    <w:multiLevelType w:val="hybridMultilevel"/>
    <w:tmpl w:val="84B8060C"/>
    <w:lvl w:ilvl="0" w:tplc="C596A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E648D6"/>
    <w:multiLevelType w:val="hybridMultilevel"/>
    <w:tmpl w:val="F3C8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96DED"/>
    <w:multiLevelType w:val="hybridMultilevel"/>
    <w:tmpl w:val="E73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4"/>
  </w:num>
  <w:num w:numId="5">
    <w:abstractNumId w:val="2"/>
  </w:num>
  <w:num w:numId="6">
    <w:abstractNumId w:val="12"/>
  </w:num>
  <w:num w:numId="7">
    <w:abstractNumId w:val="16"/>
  </w:num>
  <w:num w:numId="8">
    <w:abstractNumId w:val="4"/>
  </w:num>
  <w:num w:numId="9">
    <w:abstractNumId w:val="0"/>
  </w:num>
  <w:num w:numId="10">
    <w:abstractNumId w:val="11"/>
  </w:num>
  <w:num w:numId="11">
    <w:abstractNumId w:val="15"/>
  </w:num>
  <w:num w:numId="12">
    <w:abstractNumId w:val="18"/>
  </w:num>
  <w:num w:numId="13">
    <w:abstractNumId w:val="9"/>
  </w:num>
  <w:num w:numId="14">
    <w:abstractNumId w:val="1"/>
  </w:num>
  <w:num w:numId="15">
    <w:abstractNumId w:val="7"/>
  </w:num>
  <w:num w:numId="16">
    <w:abstractNumId w:val="6"/>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04"/>
    <w:rsid w:val="00012999"/>
    <w:rsid w:val="000967C5"/>
    <w:rsid w:val="000D1FF3"/>
    <w:rsid w:val="000D6588"/>
    <w:rsid w:val="000E7DE4"/>
    <w:rsid w:val="00134934"/>
    <w:rsid w:val="00140884"/>
    <w:rsid w:val="001C5CB8"/>
    <w:rsid w:val="001E0127"/>
    <w:rsid w:val="001F791B"/>
    <w:rsid w:val="002242FC"/>
    <w:rsid w:val="00255D1A"/>
    <w:rsid w:val="002764E3"/>
    <w:rsid w:val="00286FF0"/>
    <w:rsid w:val="00293851"/>
    <w:rsid w:val="002A2665"/>
    <w:rsid w:val="00361045"/>
    <w:rsid w:val="003A067E"/>
    <w:rsid w:val="003B511F"/>
    <w:rsid w:val="00403EA7"/>
    <w:rsid w:val="00404932"/>
    <w:rsid w:val="004065C2"/>
    <w:rsid w:val="004256DA"/>
    <w:rsid w:val="00426209"/>
    <w:rsid w:val="00454506"/>
    <w:rsid w:val="00487431"/>
    <w:rsid w:val="004A23B6"/>
    <w:rsid w:val="004C6656"/>
    <w:rsid w:val="004D7F85"/>
    <w:rsid w:val="004E1B5B"/>
    <w:rsid w:val="004F1AD8"/>
    <w:rsid w:val="004F451A"/>
    <w:rsid w:val="005476A0"/>
    <w:rsid w:val="00582585"/>
    <w:rsid w:val="005A566A"/>
    <w:rsid w:val="005E7D79"/>
    <w:rsid w:val="00636EB0"/>
    <w:rsid w:val="00657938"/>
    <w:rsid w:val="006833C0"/>
    <w:rsid w:val="006976D3"/>
    <w:rsid w:val="006D281C"/>
    <w:rsid w:val="006D5296"/>
    <w:rsid w:val="0072321D"/>
    <w:rsid w:val="007321A7"/>
    <w:rsid w:val="007903C5"/>
    <w:rsid w:val="00795C3D"/>
    <w:rsid w:val="007A2392"/>
    <w:rsid w:val="007C3D8A"/>
    <w:rsid w:val="007C78A7"/>
    <w:rsid w:val="007E6840"/>
    <w:rsid w:val="00852995"/>
    <w:rsid w:val="00854BBA"/>
    <w:rsid w:val="00864A31"/>
    <w:rsid w:val="00887625"/>
    <w:rsid w:val="00894E11"/>
    <w:rsid w:val="008D0704"/>
    <w:rsid w:val="008D2705"/>
    <w:rsid w:val="00954F9B"/>
    <w:rsid w:val="00962193"/>
    <w:rsid w:val="0096290F"/>
    <w:rsid w:val="0098483E"/>
    <w:rsid w:val="009D4CC2"/>
    <w:rsid w:val="009E6F22"/>
    <w:rsid w:val="009F0201"/>
    <w:rsid w:val="009F0AE6"/>
    <w:rsid w:val="00A427B4"/>
    <w:rsid w:val="00A55EB7"/>
    <w:rsid w:val="00B22EB3"/>
    <w:rsid w:val="00B72970"/>
    <w:rsid w:val="00B73C80"/>
    <w:rsid w:val="00BB31BE"/>
    <w:rsid w:val="00BC4BB6"/>
    <w:rsid w:val="00C04467"/>
    <w:rsid w:val="00C459AA"/>
    <w:rsid w:val="00C549E4"/>
    <w:rsid w:val="00C6325F"/>
    <w:rsid w:val="00C87CA5"/>
    <w:rsid w:val="00CD0D1C"/>
    <w:rsid w:val="00CE2303"/>
    <w:rsid w:val="00D13EB0"/>
    <w:rsid w:val="00D46C0A"/>
    <w:rsid w:val="00D504DA"/>
    <w:rsid w:val="00D65CEE"/>
    <w:rsid w:val="00DE40BD"/>
    <w:rsid w:val="00E36D3B"/>
    <w:rsid w:val="00E373A6"/>
    <w:rsid w:val="00E77033"/>
    <w:rsid w:val="00EA32E7"/>
    <w:rsid w:val="00EB7FD0"/>
    <w:rsid w:val="00EE4094"/>
    <w:rsid w:val="00F04117"/>
    <w:rsid w:val="00F844C0"/>
    <w:rsid w:val="00F96A5C"/>
    <w:rsid w:val="00FA410A"/>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ED0E"/>
  <w15:chartTrackingRefBased/>
  <w15:docId w15:val="{4FDF3487-16C6-4E93-87B7-36C117A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8A"/>
    <w:pPr>
      <w:spacing w:after="0" w:line="240" w:lineRule="auto"/>
    </w:pPr>
  </w:style>
  <w:style w:type="paragraph" w:styleId="Heading1">
    <w:name w:val="heading 1"/>
    <w:basedOn w:val="Normal"/>
    <w:next w:val="Normal"/>
    <w:link w:val="Heading1Char"/>
    <w:uiPriority w:val="9"/>
    <w:qFormat/>
    <w:rsid w:val="007C78A7"/>
    <w:pPr>
      <w:keepNext/>
      <w:keepLines/>
      <w:spacing w:before="240"/>
      <w:outlineLvl w:val="0"/>
    </w:pPr>
    <w:rPr>
      <w:rFonts w:ascii="Georgia" w:eastAsiaTheme="majorEastAsia" w:hAnsi="Georg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7C78A7"/>
    <w:pPr>
      <w:keepNext/>
      <w:keepLines/>
      <w:spacing w:before="40"/>
      <w:outlineLvl w:val="1"/>
    </w:pPr>
    <w:rPr>
      <w:rFonts w:ascii="Georgia" w:eastAsiaTheme="majorEastAsia" w:hAnsi="Georg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704"/>
    <w:pPr>
      <w:tabs>
        <w:tab w:val="center" w:pos="4680"/>
        <w:tab w:val="right" w:pos="9360"/>
      </w:tabs>
    </w:pPr>
  </w:style>
  <w:style w:type="character" w:customStyle="1" w:styleId="HeaderChar">
    <w:name w:val="Header Char"/>
    <w:basedOn w:val="DefaultParagraphFont"/>
    <w:link w:val="Header"/>
    <w:uiPriority w:val="99"/>
    <w:rsid w:val="008D0704"/>
  </w:style>
  <w:style w:type="paragraph" w:styleId="Footer">
    <w:name w:val="footer"/>
    <w:basedOn w:val="Normal"/>
    <w:link w:val="FooterChar"/>
    <w:uiPriority w:val="99"/>
    <w:unhideWhenUsed/>
    <w:rsid w:val="008D0704"/>
    <w:pPr>
      <w:tabs>
        <w:tab w:val="center" w:pos="4680"/>
        <w:tab w:val="right" w:pos="9360"/>
      </w:tabs>
    </w:pPr>
  </w:style>
  <w:style w:type="character" w:customStyle="1" w:styleId="FooterChar">
    <w:name w:val="Footer Char"/>
    <w:basedOn w:val="DefaultParagraphFont"/>
    <w:link w:val="Footer"/>
    <w:uiPriority w:val="99"/>
    <w:rsid w:val="008D0704"/>
  </w:style>
  <w:style w:type="paragraph" w:styleId="Title">
    <w:name w:val="Title"/>
    <w:basedOn w:val="Normal"/>
    <w:next w:val="Normal"/>
    <w:link w:val="TitleChar"/>
    <w:uiPriority w:val="10"/>
    <w:qFormat/>
    <w:rsid w:val="007C78A7"/>
    <w:pPr>
      <w:contextualSpacing/>
    </w:pPr>
    <w:rPr>
      <w:rFonts w:ascii="Georgia" w:eastAsiaTheme="majorEastAsia" w:hAnsi="Georgia" w:cstheme="majorBidi"/>
      <w:b/>
      <w:color w:val="5B1024"/>
      <w:spacing w:val="-10"/>
      <w:kern w:val="28"/>
      <w:sz w:val="40"/>
      <w:szCs w:val="56"/>
    </w:rPr>
  </w:style>
  <w:style w:type="character" w:customStyle="1" w:styleId="TitleChar">
    <w:name w:val="Title Char"/>
    <w:basedOn w:val="DefaultParagraphFont"/>
    <w:link w:val="Title"/>
    <w:uiPriority w:val="10"/>
    <w:rsid w:val="007C78A7"/>
    <w:rPr>
      <w:rFonts w:ascii="Georgia" w:eastAsiaTheme="majorEastAsia" w:hAnsi="Georgia" w:cstheme="majorBidi"/>
      <w:b/>
      <w:color w:val="5B1024"/>
      <w:spacing w:val="-10"/>
      <w:kern w:val="28"/>
      <w:sz w:val="40"/>
      <w:szCs w:val="56"/>
    </w:rPr>
  </w:style>
  <w:style w:type="table" w:styleId="TableGrid">
    <w:name w:val="Table Grid"/>
    <w:basedOn w:val="TableNormal"/>
    <w:uiPriority w:val="39"/>
    <w:rsid w:val="005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78A7"/>
    <w:rPr>
      <w:rFonts w:ascii="Georgia" w:eastAsiaTheme="majorEastAsia" w:hAnsi="Georgia" w:cstheme="majorBidi"/>
      <w:b/>
      <w:color w:val="262626" w:themeColor="text1" w:themeTint="D9"/>
      <w:sz w:val="32"/>
      <w:szCs w:val="32"/>
    </w:rPr>
  </w:style>
  <w:style w:type="character" w:styleId="PlaceholderText">
    <w:name w:val="Placeholder Text"/>
    <w:basedOn w:val="DefaultParagraphFont"/>
    <w:uiPriority w:val="99"/>
    <w:semiHidden/>
    <w:rsid w:val="007A2392"/>
    <w:rPr>
      <w:color w:val="808080"/>
    </w:rPr>
  </w:style>
  <w:style w:type="paragraph" w:styleId="ListParagraph">
    <w:name w:val="List Paragraph"/>
    <w:basedOn w:val="Normal"/>
    <w:uiPriority w:val="34"/>
    <w:qFormat/>
    <w:rsid w:val="00795C3D"/>
    <w:pPr>
      <w:ind w:left="720"/>
      <w:contextualSpacing/>
    </w:pPr>
  </w:style>
  <w:style w:type="paragraph" w:styleId="BalloonText">
    <w:name w:val="Balloon Text"/>
    <w:basedOn w:val="Normal"/>
    <w:link w:val="BalloonTextChar"/>
    <w:uiPriority w:val="99"/>
    <w:semiHidden/>
    <w:unhideWhenUsed/>
    <w:rsid w:val="00C87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A5"/>
    <w:rPr>
      <w:rFonts w:ascii="Segoe UI" w:hAnsi="Segoe UI" w:cs="Segoe UI"/>
      <w:sz w:val="18"/>
      <w:szCs w:val="18"/>
    </w:rPr>
  </w:style>
  <w:style w:type="character" w:styleId="Hyperlink">
    <w:name w:val="Hyperlink"/>
    <w:basedOn w:val="DefaultParagraphFont"/>
    <w:uiPriority w:val="99"/>
    <w:unhideWhenUsed/>
    <w:rsid w:val="003A067E"/>
    <w:rPr>
      <w:color w:val="0563C1" w:themeColor="hyperlink"/>
      <w:u w:val="single"/>
    </w:rPr>
  </w:style>
  <w:style w:type="character" w:styleId="UnresolvedMention">
    <w:name w:val="Unresolved Mention"/>
    <w:basedOn w:val="DefaultParagraphFont"/>
    <w:uiPriority w:val="99"/>
    <w:semiHidden/>
    <w:unhideWhenUsed/>
    <w:rsid w:val="003A067E"/>
    <w:rPr>
      <w:color w:val="808080"/>
      <w:shd w:val="clear" w:color="auto" w:fill="E6E6E6"/>
    </w:rPr>
  </w:style>
  <w:style w:type="character" w:customStyle="1" w:styleId="Heading2Char">
    <w:name w:val="Heading 2 Char"/>
    <w:basedOn w:val="DefaultParagraphFont"/>
    <w:link w:val="Heading2"/>
    <w:uiPriority w:val="9"/>
    <w:rsid w:val="007C78A7"/>
    <w:rPr>
      <w:rFonts w:ascii="Georgia" w:eastAsiaTheme="majorEastAsia" w:hAnsi="Georgia" w:cstheme="majorBidi"/>
      <w:b/>
      <w:color w:val="404040" w:themeColor="text1" w:themeTint="BF"/>
      <w:sz w:val="26"/>
      <w:szCs w:val="26"/>
    </w:rPr>
  </w:style>
  <w:style w:type="character" w:styleId="CommentReference">
    <w:name w:val="annotation reference"/>
    <w:basedOn w:val="DefaultParagraphFont"/>
    <w:uiPriority w:val="99"/>
    <w:semiHidden/>
    <w:unhideWhenUsed/>
    <w:rsid w:val="007903C5"/>
    <w:rPr>
      <w:sz w:val="16"/>
      <w:szCs w:val="16"/>
    </w:rPr>
  </w:style>
  <w:style w:type="paragraph" w:styleId="CommentText">
    <w:name w:val="annotation text"/>
    <w:basedOn w:val="Normal"/>
    <w:link w:val="CommentTextChar"/>
    <w:uiPriority w:val="99"/>
    <w:semiHidden/>
    <w:unhideWhenUsed/>
    <w:rsid w:val="007903C5"/>
    <w:rPr>
      <w:sz w:val="20"/>
      <w:szCs w:val="20"/>
    </w:rPr>
  </w:style>
  <w:style w:type="character" w:customStyle="1" w:styleId="CommentTextChar">
    <w:name w:val="Comment Text Char"/>
    <w:basedOn w:val="DefaultParagraphFont"/>
    <w:link w:val="CommentText"/>
    <w:uiPriority w:val="99"/>
    <w:semiHidden/>
    <w:rsid w:val="007903C5"/>
    <w:rPr>
      <w:sz w:val="20"/>
      <w:szCs w:val="20"/>
    </w:rPr>
  </w:style>
  <w:style w:type="paragraph" w:styleId="CommentSubject">
    <w:name w:val="annotation subject"/>
    <w:basedOn w:val="CommentText"/>
    <w:next w:val="CommentText"/>
    <w:link w:val="CommentSubjectChar"/>
    <w:uiPriority w:val="99"/>
    <w:semiHidden/>
    <w:unhideWhenUsed/>
    <w:rsid w:val="007903C5"/>
    <w:rPr>
      <w:b/>
      <w:bCs/>
    </w:rPr>
  </w:style>
  <w:style w:type="character" w:customStyle="1" w:styleId="CommentSubjectChar">
    <w:name w:val="Comment Subject Char"/>
    <w:basedOn w:val="CommentTextChar"/>
    <w:link w:val="CommentSubject"/>
    <w:uiPriority w:val="99"/>
    <w:semiHidden/>
    <w:rsid w:val="00790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4808">
      <w:bodyDiv w:val="1"/>
      <w:marLeft w:val="0"/>
      <w:marRight w:val="0"/>
      <w:marTop w:val="0"/>
      <w:marBottom w:val="0"/>
      <w:divBdr>
        <w:top w:val="none" w:sz="0" w:space="0" w:color="auto"/>
        <w:left w:val="none" w:sz="0" w:space="0" w:color="auto"/>
        <w:bottom w:val="none" w:sz="0" w:space="0" w:color="auto"/>
        <w:right w:val="none" w:sz="0" w:space="0" w:color="auto"/>
      </w:divBdr>
    </w:div>
    <w:div w:id="774859312">
      <w:bodyDiv w:val="1"/>
      <w:marLeft w:val="0"/>
      <w:marRight w:val="0"/>
      <w:marTop w:val="0"/>
      <w:marBottom w:val="0"/>
      <w:divBdr>
        <w:top w:val="none" w:sz="0" w:space="0" w:color="auto"/>
        <w:left w:val="none" w:sz="0" w:space="0" w:color="auto"/>
        <w:bottom w:val="none" w:sz="0" w:space="0" w:color="auto"/>
        <w:right w:val="none" w:sz="0" w:space="0" w:color="auto"/>
      </w:divBdr>
    </w:div>
    <w:div w:id="11673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b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s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7737-5B45-468A-854E-82CA57FD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Evenson</dc:creator>
  <cp:keywords/>
  <dc:description/>
  <cp:lastModifiedBy>Ashley</cp:lastModifiedBy>
  <cp:revision>3</cp:revision>
  <cp:lastPrinted>2018-01-24T22:09:00Z</cp:lastPrinted>
  <dcterms:created xsi:type="dcterms:W3CDTF">2018-07-31T17:00:00Z</dcterms:created>
  <dcterms:modified xsi:type="dcterms:W3CDTF">2018-07-31T18:18:00Z</dcterms:modified>
</cp:coreProperties>
</file>